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58" w:rsidRPr="00F6794A" w:rsidRDefault="00502840">
      <w:pPr>
        <w:pStyle w:val="Standard"/>
        <w:suppressAutoHyphens w:val="0"/>
        <w:spacing w:after="160" w:line="251" w:lineRule="auto"/>
        <w:rPr>
          <w:rFonts w:ascii="Times New Roman" w:hAnsi="Times New Roman"/>
          <w:szCs w:val="24"/>
        </w:rPr>
      </w:pPr>
      <w:bookmarkStart w:id="0" w:name="_Hlk493239658"/>
      <w:r w:rsidRPr="00F6794A">
        <w:rPr>
          <w:rFonts w:ascii="Times New Roman" w:hAnsi="Times New Roman"/>
          <w:szCs w:val="24"/>
          <w:lang w:eastAsia="en-US"/>
        </w:rPr>
        <w:t>Hankija nimi: Rakvere Linnavalitsus</w:t>
      </w:r>
    </w:p>
    <w:p w:rsidR="00DE4658" w:rsidRDefault="00502840">
      <w:pPr>
        <w:pStyle w:val="Standard"/>
        <w:rPr>
          <w:rFonts w:ascii="Times New Roman" w:hAnsi="Times New Roman"/>
          <w:szCs w:val="24"/>
          <w:lang w:eastAsia="en-US"/>
        </w:rPr>
      </w:pPr>
      <w:r w:rsidRPr="00F6794A">
        <w:rPr>
          <w:rFonts w:ascii="Times New Roman" w:hAnsi="Times New Roman"/>
          <w:szCs w:val="24"/>
          <w:lang w:eastAsia="en-US"/>
        </w:rPr>
        <w:t xml:space="preserve">Pakkumismenetluse nimetus </w:t>
      </w:r>
      <w:bookmarkStart w:id="1" w:name="_Hlk479841962"/>
      <w:r w:rsidRPr="00F6794A">
        <w:rPr>
          <w:rFonts w:ascii="Times New Roman" w:hAnsi="Times New Roman"/>
          <w:szCs w:val="24"/>
          <w:lang w:eastAsia="en-US"/>
        </w:rPr>
        <w:t>„Rakvere linna</w:t>
      </w:r>
      <w:r w:rsidRPr="00F6794A">
        <w:rPr>
          <w:rFonts w:ascii="Times New Roman" w:hAnsi="Times New Roman"/>
          <w:szCs w:val="24"/>
        </w:rPr>
        <w:t xml:space="preserve"> jõulukaunistuste montaaž, korrastamine ja demontaaž 2019</w:t>
      </w:r>
      <w:r w:rsidRPr="00F6794A">
        <w:rPr>
          <w:rFonts w:ascii="Times New Roman" w:hAnsi="Times New Roman"/>
          <w:szCs w:val="24"/>
          <w:lang w:eastAsia="en-US"/>
        </w:rPr>
        <w:t>“</w:t>
      </w:r>
      <w:bookmarkEnd w:id="1"/>
    </w:p>
    <w:p w:rsidR="00F6794A" w:rsidRPr="00F6794A" w:rsidRDefault="00F6794A">
      <w:pPr>
        <w:pStyle w:val="Standard"/>
        <w:rPr>
          <w:rFonts w:ascii="Times New Roman" w:hAnsi="Times New Roman"/>
          <w:szCs w:val="24"/>
        </w:rPr>
      </w:pPr>
    </w:p>
    <w:p w:rsidR="00DE4658" w:rsidRPr="00F6794A" w:rsidRDefault="00502840">
      <w:pPr>
        <w:pStyle w:val="Standard"/>
        <w:suppressAutoHyphens w:val="0"/>
        <w:spacing w:after="160" w:line="251" w:lineRule="auto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b/>
          <w:szCs w:val="24"/>
          <w:lang w:eastAsia="en-US"/>
        </w:rPr>
        <w:t>Pakkuja kinnitused ja andmed tehnilise ning kutsealase pädevuse kohta</w:t>
      </w:r>
    </w:p>
    <w:p w:rsidR="00DE4658" w:rsidRPr="00F6794A" w:rsidRDefault="00DE4658">
      <w:pPr>
        <w:pStyle w:val="Standard"/>
        <w:tabs>
          <w:tab w:val="left" w:pos="7938"/>
        </w:tabs>
        <w:suppressAutoHyphens w:val="0"/>
        <w:spacing w:after="160" w:line="276" w:lineRule="auto"/>
        <w:rPr>
          <w:rFonts w:ascii="Times New Roman" w:hAnsi="Times New Roman"/>
          <w:szCs w:val="24"/>
          <w:lang w:eastAsia="en-US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6233"/>
      </w:tblGrid>
      <w:tr w:rsidR="00DE4658" w:rsidRPr="00F6794A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Pakkuja nimi: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E4658" w:rsidRPr="00F6794A"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Pakkuja registrikood: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DE4658" w:rsidRPr="00F6794A" w:rsidRDefault="00DE4658">
      <w:pPr>
        <w:pStyle w:val="Standard"/>
        <w:suppressAutoHyphens w:val="0"/>
        <w:spacing w:after="160" w:line="251" w:lineRule="auto"/>
        <w:rPr>
          <w:rFonts w:ascii="Times New Roman" w:hAnsi="Times New Roman"/>
          <w:szCs w:val="24"/>
          <w:lang w:eastAsia="en-US"/>
        </w:rPr>
      </w:pPr>
    </w:p>
    <w:p w:rsidR="00DE4658" w:rsidRPr="00F6794A" w:rsidRDefault="00502840">
      <w:pPr>
        <w:pStyle w:val="Standard"/>
        <w:suppressAutoHyphens w:val="0"/>
        <w:spacing w:after="160" w:line="251" w:lineRule="auto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b/>
          <w:szCs w:val="24"/>
          <w:lang w:eastAsia="en-US"/>
        </w:rPr>
        <w:t>Kinnitused ja esitatud andmete kirjeldus:</w:t>
      </w:r>
    </w:p>
    <w:p w:rsidR="00DE4658" w:rsidRPr="00F6794A" w:rsidRDefault="00502840">
      <w:pPr>
        <w:pStyle w:val="Standard"/>
        <w:numPr>
          <w:ilvl w:val="0"/>
          <w:numId w:val="8"/>
        </w:numPr>
        <w:suppressAutoHyphens w:val="0"/>
        <w:spacing w:after="160" w:line="251" w:lineRule="auto"/>
        <w:ind w:left="753"/>
        <w:jc w:val="both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szCs w:val="24"/>
          <w:lang w:eastAsia="en-US"/>
        </w:rPr>
        <w:t>Kinnitame, et meil puuduvad pakkumismenetluse alusdokumendi (AD) punktis 3.1 toodud kõrvaldamise alused.</w:t>
      </w:r>
    </w:p>
    <w:p w:rsidR="00DE4658" w:rsidRPr="00F6794A" w:rsidRDefault="00502840">
      <w:pPr>
        <w:pStyle w:val="Standard"/>
        <w:numPr>
          <w:ilvl w:val="0"/>
          <w:numId w:val="7"/>
        </w:numPr>
        <w:suppressAutoHyphens w:val="0"/>
        <w:spacing w:after="160" w:line="251" w:lineRule="auto"/>
        <w:ind w:left="753"/>
        <w:jc w:val="both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szCs w:val="24"/>
        </w:rPr>
        <w:t>Kinnitame, et vastame kõikidele pakkumismenetluse teates pakkuja kvalifitse</w:t>
      </w:r>
      <w:r w:rsidRPr="00F6794A">
        <w:rPr>
          <w:rFonts w:ascii="Times New Roman" w:hAnsi="Times New Roman"/>
          <w:szCs w:val="24"/>
        </w:rPr>
        <w:t>e</w:t>
      </w:r>
      <w:r w:rsidRPr="00F6794A">
        <w:rPr>
          <w:rFonts w:ascii="Times New Roman" w:hAnsi="Times New Roman"/>
          <w:szCs w:val="24"/>
        </w:rPr>
        <w:t>rimiseks esitatud  tehnilise ja kutsealase pädevuse nõuetele, mille tõenduseks esitame järgmised andmed</w:t>
      </w:r>
    </w:p>
    <w:p w:rsidR="00DE4658" w:rsidRPr="00F6794A" w:rsidRDefault="00502840">
      <w:pPr>
        <w:pStyle w:val="Standard"/>
        <w:suppressAutoHyphens w:val="0"/>
        <w:spacing w:after="160" w:line="251" w:lineRule="auto"/>
        <w:ind w:firstLine="708"/>
        <w:jc w:val="both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szCs w:val="24"/>
          <w:lang w:eastAsia="en-US"/>
        </w:rPr>
        <w:t xml:space="preserve">2.1. Andmed </w:t>
      </w:r>
      <w:proofErr w:type="spellStart"/>
      <w:r w:rsidRPr="00F6794A">
        <w:rPr>
          <w:rFonts w:ascii="Times New Roman" w:hAnsi="Times New Roman"/>
          <w:szCs w:val="24"/>
          <w:lang w:eastAsia="en-US"/>
        </w:rPr>
        <w:t>referentsobjekti(de</w:t>
      </w:r>
      <w:proofErr w:type="spellEnd"/>
      <w:r w:rsidRPr="00F6794A">
        <w:rPr>
          <w:rFonts w:ascii="Times New Roman" w:hAnsi="Times New Roman"/>
          <w:szCs w:val="24"/>
          <w:lang w:eastAsia="en-US"/>
        </w:rPr>
        <w:t>) kohta (vajadusel lisa ridu juurde):</w:t>
      </w:r>
    </w:p>
    <w:tbl>
      <w:tblPr>
        <w:tblW w:w="893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49"/>
        <w:gridCol w:w="2038"/>
        <w:gridCol w:w="2767"/>
      </w:tblGrid>
      <w:tr w:rsidR="00DE4658" w:rsidRPr="00F6794A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Jrk</w:t>
            </w:r>
            <w:proofErr w:type="spellEnd"/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658" w:rsidRPr="00F6794A" w:rsidRDefault="00502840">
            <w:pPr>
              <w:pStyle w:val="Standard"/>
              <w:suppressAutoHyphens w:val="0"/>
              <w:jc w:val="center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Teostatud lepingud</w:t>
            </w:r>
          </w:p>
          <w:p w:rsidR="00DE4658" w:rsidRPr="00F6794A" w:rsidRDefault="00502840">
            <w:pPr>
              <w:pStyle w:val="Standard"/>
              <w:suppressAutoHyphens w:val="0"/>
              <w:jc w:val="center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(objekti aadress, tööde sisu, maksumus ning riigihanke ko</w:t>
            </w: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r</w:t>
            </w: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ral viitenumber)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jc w:val="center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Tööde teostamise</w:t>
            </w:r>
          </w:p>
          <w:p w:rsidR="00DE4658" w:rsidRPr="00F6794A" w:rsidRDefault="00502840">
            <w:pPr>
              <w:pStyle w:val="Standard"/>
              <w:suppressAutoHyphens w:val="0"/>
              <w:jc w:val="center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periood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jc w:val="center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Info teise lepingupoole (tellija) kohta, kes annab kinnituse lepingu nõu</w:t>
            </w: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e</w:t>
            </w: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tekohase täitmise kohta.</w:t>
            </w:r>
          </w:p>
        </w:tc>
      </w:tr>
      <w:tr w:rsidR="00DE4658" w:rsidRPr="00F6794A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numPr>
                <w:ilvl w:val="0"/>
                <w:numId w:val="9"/>
              </w:numPr>
              <w:suppressAutoHyphens w:val="0"/>
              <w:ind w:left="171" w:hanging="171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tabs>
                <w:tab w:val="left" w:pos="318"/>
              </w:tabs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E4658" w:rsidRPr="00F6794A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numPr>
                <w:ilvl w:val="0"/>
                <w:numId w:val="6"/>
              </w:numPr>
              <w:suppressAutoHyphens w:val="0"/>
              <w:ind w:left="171" w:hanging="171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tabs>
                <w:tab w:val="left" w:pos="318"/>
              </w:tabs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DE4658" w:rsidRPr="00F6794A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szCs w:val="24"/>
                <w:lang w:eastAsia="en-US"/>
              </w:rPr>
              <w:t>3.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tabs>
                <w:tab w:val="left" w:pos="318"/>
              </w:tabs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DE4658" w:rsidRPr="00F6794A" w:rsidRDefault="00DE4658">
      <w:pPr>
        <w:pStyle w:val="Standard"/>
        <w:suppressAutoHyphens w:val="0"/>
        <w:spacing w:after="160" w:line="251" w:lineRule="auto"/>
        <w:jc w:val="both"/>
        <w:rPr>
          <w:rFonts w:ascii="Times New Roman" w:hAnsi="Times New Roman"/>
          <w:szCs w:val="24"/>
          <w:lang w:eastAsia="en-US"/>
        </w:rPr>
      </w:pPr>
    </w:p>
    <w:p w:rsidR="00DE4658" w:rsidRPr="00F6794A" w:rsidRDefault="00502840">
      <w:pPr>
        <w:pStyle w:val="Standard"/>
        <w:suppressAutoHyphens w:val="0"/>
        <w:spacing w:after="160" w:line="251" w:lineRule="auto"/>
        <w:ind w:firstLine="708"/>
        <w:jc w:val="both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szCs w:val="24"/>
          <w:lang w:eastAsia="en-US"/>
        </w:rPr>
        <w:t>2.2.Andmed spetsialisti kohta (vajadusel lisa ridu juurde):</w:t>
      </w:r>
    </w:p>
    <w:tbl>
      <w:tblPr>
        <w:tblW w:w="8902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372"/>
        <w:gridCol w:w="2126"/>
        <w:gridCol w:w="1417"/>
        <w:gridCol w:w="2412"/>
      </w:tblGrid>
      <w:tr w:rsidR="00DE4658" w:rsidRPr="00F6794A">
        <w:trPr>
          <w:trHeight w:val="89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Jrk</w:t>
            </w:r>
            <w:proofErr w:type="spellEnd"/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Spetsialisti nimetus (ametikoht) lepingu täitmisel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Spetsialisti nimi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502840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Haridus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Default="00502840">
            <w:pPr>
              <w:pStyle w:val="Standard"/>
              <w:suppressAutoHyphens w:val="0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6794A">
              <w:rPr>
                <w:rFonts w:ascii="Times New Roman" w:hAnsi="Times New Roman"/>
                <w:b/>
                <w:szCs w:val="24"/>
                <w:lang w:eastAsia="en-US"/>
              </w:rPr>
              <w:t>Kutsekvalifikatsioon</w:t>
            </w:r>
          </w:p>
          <w:p w:rsidR="001F269E" w:rsidRPr="00F6794A" w:rsidRDefault="001F269E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(tunnistuse number)</w:t>
            </w:r>
            <w:bookmarkStart w:id="2" w:name="_GoBack"/>
            <w:bookmarkEnd w:id="2"/>
          </w:p>
        </w:tc>
      </w:tr>
      <w:tr w:rsidR="00DE4658" w:rsidRPr="00F6794A">
        <w:trPr>
          <w:trHeight w:val="1550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numPr>
                <w:ilvl w:val="0"/>
                <w:numId w:val="10"/>
              </w:numPr>
              <w:suppressAutoHyphens w:val="0"/>
              <w:ind w:left="321" w:hanging="284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658" w:rsidRPr="00F6794A" w:rsidRDefault="00DE4658">
            <w:pPr>
              <w:pStyle w:val="Standard"/>
              <w:suppressAutoHyphens w:val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DE4658" w:rsidRPr="00F6794A" w:rsidRDefault="00DE4658">
      <w:pPr>
        <w:pStyle w:val="Standard"/>
        <w:suppressAutoHyphens w:val="0"/>
        <w:spacing w:line="251" w:lineRule="auto"/>
        <w:ind w:left="753"/>
        <w:jc w:val="both"/>
        <w:rPr>
          <w:rFonts w:ascii="Times New Roman" w:hAnsi="Times New Roman"/>
          <w:szCs w:val="24"/>
          <w:lang w:eastAsia="en-US"/>
        </w:rPr>
      </w:pPr>
    </w:p>
    <w:p w:rsidR="00DE4658" w:rsidRPr="00F6794A" w:rsidRDefault="00DE4658">
      <w:pPr>
        <w:pStyle w:val="Standard"/>
        <w:suppressAutoHyphens w:val="0"/>
        <w:spacing w:line="251" w:lineRule="auto"/>
        <w:ind w:left="1113"/>
        <w:jc w:val="both"/>
        <w:rPr>
          <w:rFonts w:ascii="Times New Roman" w:hAnsi="Times New Roman"/>
          <w:szCs w:val="24"/>
          <w:lang w:eastAsia="en-US"/>
        </w:rPr>
      </w:pPr>
    </w:p>
    <w:p w:rsidR="00DE4658" w:rsidRPr="00F6794A" w:rsidRDefault="00502840">
      <w:pPr>
        <w:pStyle w:val="Standard"/>
        <w:suppressAutoHyphens w:val="0"/>
        <w:spacing w:after="160" w:line="251" w:lineRule="auto"/>
        <w:ind w:left="568"/>
        <w:jc w:val="both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szCs w:val="24"/>
          <w:lang w:eastAsia="en-US"/>
        </w:rPr>
        <w:t>3. Kinnitame, et kõik käesolevas dokumendis esitatud andmed on õiged.</w:t>
      </w:r>
    </w:p>
    <w:p w:rsidR="00DE4658" w:rsidRPr="00F6794A" w:rsidRDefault="00502840">
      <w:pPr>
        <w:pStyle w:val="Standard"/>
        <w:suppressAutoHyphens w:val="0"/>
        <w:spacing w:line="251" w:lineRule="auto"/>
        <w:ind w:left="753"/>
        <w:jc w:val="both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szCs w:val="24"/>
          <w:lang w:eastAsia="en-US"/>
        </w:rPr>
        <w:t xml:space="preserve"> </w:t>
      </w:r>
    </w:p>
    <w:p w:rsidR="00DE4658" w:rsidRPr="00F6794A" w:rsidRDefault="00502840">
      <w:pPr>
        <w:pStyle w:val="Standard"/>
        <w:suppressAutoHyphens w:val="0"/>
        <w:spacing w:after="160" w:line="251" w:lineRule="auto"/>
        <w:ind w:left="568"/>
        <w:rPr>
          <w:rFonts w:ascii="Times New Roman" w:hAnsi="Times New Roman"/>
          <w:szCs w:val="24"/>
        </w:rPr>
      </w:pPr>
      <w:r w:rsidRPr="00F6794A">
        <w:rPr>
          <w:rFonts w:ascii="Times New Roman" w:hAnsi="Times New Roman"/>
          <w:szCs w:val="24"/>
          <w:lang w:eastAsia="en-US"/>
        </w:rPr>
        <w:t>4. Kinnitame et saame esitada, hankija poolse taotluse korral, viivitamata (kuid mitte pikema kui kolme tööpäeva pikkuse tähtaja jooksul) vajalikud tõendid ja dokumendid eelnevate kinnituste tõendamiseks.</w:t>
      </w:r>
    </w:p>
    <w:bookmarkEnd w:id="0"/>
    <w:p w:rsidR="00DE4658" w:rsidRPr="00F6794A" w:rsidRDefault="00DE4658">
      <w:pPr>
        <w:pStyle w:val="Standard"/>
        <w:suppressAutoHyphens w:val="0"/>
        <w:spacing w:after="160" w:line="251" w:lineRule="auto"/>
        <w:ind w:left="568"/>
        <w:rPr>
          <w:rFonts w:ascii="Times New Roman" w:hAnsi="Times New Roman"/>
          <w:szCs w:val="24"/>
        </w:rPr>
      </w:pPr>
    </w:p>
    <w:sectPr w:rsidR="00DE4658" w:rsidRPr="00F6794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D6" w:rsidRDefault="00502840">
      <w:pPr>
        <w:spacing w:after="0" w:line="240" w:lineRule="auto"/>
      </w:pPr>
      <w:r>
        <w:separator/>
      </w:r>
    </w:p>
  </w:endnote>
  <w:endnote w:type="continuationSeparator" w:id="0">
    <w:p w:rsidR="000516D6" w:rsidRDefault="0050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D6" w:rsidRDefault="005028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16D6" w:rsidRDefault="0050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00" w:rsidRDefault="00502840">
    <w:pPr>
      <w:pStyle w:val="Standard"/>
      <w:tabs>
        <w:tab w:val="left" w:pos="284"/>
        <w:tab w:val="left" w:pos="1414"/>
        <w:tab w:val="left" w:pos="2122"/>
        <w:tab w:val="left" w:pos="2830"/>
        <w:tab w:val="left" w:pos="3538"/>
        <w:tab w:val="left" w:pos="4246"/>
        <w:tab w:val="left" w:pos="4954"/>
        <w:tab w:val="left" w:pos="5662"/>
        <w:tab w:val="left" w:pos="6370"/>
      </w:tabs>
      <w:spacing w:before="240" w:after="120"/>
      <w:ind w:right="-227"/>
      <w:jc w:val="right"/>
    </w:pPr>
    <w:r>
      <w:rPr>
        <w:rFonts w:ascii="Times New Roman" w:hAnsi="Times New Roman"/>
        <w:bCs/>
        <w:szCs w:val="24"/>
      </w:rPr>
      <w:t>Pakkumismenetluse AD Lisa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307"/>
    <w:multiLevelType w:val="multilevel"/>
    <w:tmpl w:val="C5D639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3D504A"/>
    <w:multiLevelType w:val="multilevel"/>
    <w:tmpl w:val="EECA43AE"/>
    <w:styleLink w:val="WWNum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7747730"/>
    <w:multiLevelType w:val="multilevel"/>
    <w:tmpl w:val="802C9E24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02F30E1"/>
    <w:multiLevelType w:val="multilevel"/>
    <w:tmpl w:val="D2D61A9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2280427"/>
    <w:multiLevelType w:val="multilevel"/>
    <w:tmpl w:val="ED60FA4E"/>
    <w:styleLink w:val="WWNum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2C509C6"/>
    <w:multiLevelType w:val="multilevel"/>
    <w:tmpl w:val="65C0FF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1A22CDB"/>
    <w:multiLevelType w:val="multilevel"/>
    <w:tmpl w:val="102A84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4658"/>
    <w:rsid w:val="000516D6"/>
    <w:rsid w:val="001F269E"/>
    <w:rsid w:val="00502840"/>
    <w:rsid w:val="00DE4658"/>
    <w:rsid w:val="00F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Ari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oendilik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hAnsi="Calibri" w:cs="F"/>
      <w:szCs w:val="22"/>
      <w:lang w:eastAsia="en-US"/>
    </w:rPr>
  </w:style>
  <w:style w:type="paragraph" w:customStyle="1" w:styleId="WW-NormalIndent">
    <w:name w:val="WW-Normal Indent"/>
    <w:basedOn w:val="Standard"/>
    <w:pPr>
      <w:spacing w:before="60"/>
      <w:ind w:left="1985" w:firstLine="1"/>
    </w:pPr>
  </w:style>
  <w:style w:type="paragraph" w:styleId="Pis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Jalus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rPr>
      <w:rFonts w:ascii="Arial" w:eastAsia="Times New Roman" w:hAnsi="Arial" w:cs="Times New Roman"/>
      <w:szCs w:val="20"/>
      <w:lang w:eastAsia="ar-SA"/>
    </w:rPr>
  </w:style>
  <w:style w:type="character" w:customStyle="1" w:styleId="JalusMrk">
    <w:name w:val="Jalus Märk"/>
    <w:basedOn w:val="Liguvaikefont"/>
    <w:rPr>
      <w:rFonts w:ascii="Arial" w:eastAsia="Times New Roman" w:hAnsi="Arial" w:cs="Times New Roman"/>
      <w:szCs w:val="20"/>
      <w:lang w:eastAsia="ar-SA"/>
    </w:rPr>
  </w:style>
  <w:style w:type="character" w:customStyle="1" w:styleId="ListLabel1">
    <w:name w:val="ListLabel 1"/>
    <w:rPr>
      <w:b w:val="0"/>
      <w:i w:val="0"/>
    </w:rPr>
  </w:style>
  <w:style w:type="numbering" w:customStyle="1" w:styleId="WWNum1">
    <w:name w:val="WWNum1"/>
    <w:basedOn w:val="Loendita"/>
    <w:pPr>
      <w:numPr>
        <w:numId w:val="1"/>
      </w:numPr>
    </w:pPr>
  </w:style>
  <w:style w:type="numbering" w:customStyle="1" w:styleId="WWNum2">
    <w:name w:val="WWNum2"/>
    <w:basedOn w:val="Loendita"/>
    <w:pPr>
      <w:numPr>
        <w:numId w:val="2"/>
      </w:numPr>
    </w:pPr>
  </w:style>
  <w:style w:type="numbering" w:customStyle="1" w:styleId="WWNum3">
    <w:name w:val="WWNum3"/>
    <w:basedOn w:val="Loendita"/>
    <w:pPr>
      <w:numPr>
        <w:numId w:val="3"/>
      </w:numPr>
    </w:pPr>
  </w:style>
  <w:style w:type="numbering" w:customStyle="1" w:styleId="WWNum4">
    <w:name w:val="WWNum4"/>
    <w:basedOn w:val="Loendita"/>
    <w:pPr>
      <w:numPr>
        <w:numId w:val="4"/>
      </w:numPr>
    </w:pPr>
  </w:style>
  <w:style w:type="numbering" w:customStyle="1" w:styleId="WWNum5">
    <w:name w:val="WWNum5"/>
    <w:basedOn w:val="Loendita"/>
    <w:pPr>
      <w:numPr>
        <w:numId w:val="5"/>
      </w:numPr>
    </w:pPr>
  </w:style>
  <w:style w:type="numbering" w:customStyle="1" w:styleId="WWNum6">
    <w:name w:val="WWNum6"/>
    <w:basedOn w:val="Loendita"/>
    <w:pPr>
      <w:numPr>
        <w:numId w:val="6"/>
      </w:numPr>
    </w:pPr>
  </w:style>
  <w:style w:type="numbering" w:customStyle="1" w:styleId="WWNum7">
    <w:name w:val="WWNum7"/>
    <w:basedOn w:val="Loendit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Arial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oendilik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hAnsi="Calibri" w:cs="F"/>
      <w:szCs w:val="22"/>
      <w:lang w:eastAsia="en-US"/>
    </w:rPr>
  </w:style>
  <w:style w:type="paragraph" w:customStyle="1" w:styleId="WW-NormalIndent">
    <w:name w:val="WW-Normal Indent"/>
    <w:basedOn w:val="Standard"/>
    <w:pPr>
      <w:spacing w:before="60"/>
      <w:ind w:left="1985" w:firstLine="1"/>
    </w:pPr>
  </w:style>
  <w:style w:type="paragraph" w:styleId="Pis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Jalus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rPr>
      <w:rFonts w:ascii="Arial" w:eastAsia="Times New Roman" w:hAnsi="Arial" w:cs="Times New Roman"/>
      <w:szCs w:val="20"/>
      <w:lang w:eastAsia="ar-SA"/>
    </w:rPr>
  </w:style>
  <w:style w:type="character" w:customStyle="1" w:styleId="JalusMrk">
    <w:name w:val="Jalus Märk"/>
    <w:basedOn w:val="Liguvaikefont"/>
    <w:rPr>
      <w:rFonts w:ascii="Arial" w:eastAsia="Times New Roman" w:hAnsi="Arial" w:cs="Times New Roman"/>
      <w:szCs w:val="20"/>
      <w:lang w:eastAsia="ar-SA"/>
    </w:rPr>
  </w:style>
  <w:style w:type="character" w:customStyle="1" w:styleId="ListLabel1">
    <w:name w:val="ListLabel 1"/>
    <w:rPr>
      <w:b w:val="0"/>
      <w:i w:val="0"/>
    </w:rPr>
  </w:style>
  <w:style w:type="numbering" w:customStyle="1" w:styleId="WWNum1">
    <w:name w:val="WWNum1"/>
    <w:basedOn w:val="Loendita"/>
    <w:pPr>
      <w:numPr>
        <w:numId w:val="1"/>
      </w:numPr>
    </w:pPr>
  </w:style>
  <w:style w:type="numbering" w:customStyle="1" w:styleId="WWNum2">
    <w:name w:val="WWNum2"/>
    <w:basedOn w:val="Loendita"/>
    <w:pPr>
      <w:numPr>
        <w:numId w:val="2"/>
      </w:numPr>
    </w:pPr>
  </w:style>
  <w:style w:type="numbering" w:customStyle="1" w:styleId="WWNum3">
    <w:name w:val="WWNum3"/>
    <w:basedOn w:val="Loendita"/>
    <w:pPr>
      <w:numPr>
        <w:numId w:val="3"/>
      </w:numPr>
    </w:pPr>
  </w:style>
  <w:style w:type="numbering" w:customStyle="1" w:styleId="WWNum4">
    <w:name w:val="WWNum4"/>
    <w:basedOn w:val="Loendita"/>
    <w:pPr>
      <w:numPr>
        <w:numId w:val="4"/>
      </w:numPr>
    </w:pPr>
  </w:style>
  <w:style w:type="numbering" w:customStyle="1" w:styleId="WWNum5">
    <w:name w:val="WWNum5"/>
    <w:basedOn w:val="Loendita"/>
    <w:pPr>
      <w:numPr>
        <w:numId w:val="5"/>
      </w:numPr>
    </w:pPr>
  </w:style>
  <w:style w:type="numbering" w:customStyle="1" w:styleId="WWNum6">
    <w:name w:val="WWNum6"/>
    <w:basedOn w:val="Loendita"/>
    <w:pPr>
      <w:numPr>
        <w:numId w:val="6"/>
      </w:numPr>
    </w:pPr>
  </w:style>
  <w:style w:type="numbering" w:customStyle="1" w:styleId="WWNum7">
    <w:name w:val="WWNum7"/>
    <w:basedOn w:val="Loendi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Hiie</cp:lastModifiedBy>
  <cp:revision>3</cp:revision>
  <dcterms:created xsi:type="dcterms:W3CDTF">2018-01-17T11:39:00Z</dcterms:created>
  <dcterms:modified xsi:type="dcterms:W3CDTF">2019-10-10T06:57:00Z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