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FD" w:rsidRDefault="009B31FD" w:rsidP="00FD560D">
      <w:pPr>
        <w:pStyle w:val="Kehatekst"/>
        <w:rPr>
          <w:b/>
        </w:rPr>
      </w:pPr>
      <w:bookmarkStart w:id="0" w:name="_GoBack"/>
      <w:bookmarkEnd w:id="0"/>
      <w:r>
        <w:rPr>
          <w:b/>
        </w:rPr>
        <w:t>RAKVERE LINNA 2015.a. 2.LISAEELARVE</w:t>
      </w:r>
    </w:p>
    <w:p w:rsidR="00FD560D" w:rsidRPr="002A4A87" w:rsidRDefault="00FD560D" w:rsidP="00FD560D">
      <w:pPr>
        <w:pStyle w:val="Kehatekst"/>
        <w:rPr>
          <w:b/>
        </w:rPr>
      </w:pPr>
      <w:r w:rsidRPr="002A4A87">
        <w:rPr>
          <w:b/>
        </w:rPr>
        <w:t>Seletuskiri</w:t>
      </w:r>
    </w:p>
    <w:p w:rsidR="00FD560D" w:rsidRDefault="00FD560D" w:rsidP="00FD560D">
      <w:pPr>
        <w:pStyle w:val="Kehatekst"/>
      </w:pPr>
    </w:p>
    <w:p w:rsidR="0032280C" w:rsidRDefault="0032280C" w:rsidP="00FD560D">
      <w:pPr>
        <w:pStyle w:val="Kehatekst"/>
      </w:pPr>
    </w:p>
    <w:p w:rsidR="0032280C" w:rsidRPr="002A4A87" w:rsidRDefault="0032280C" w:rsidP="00FD560D">
      <w:pPr>
        <w:pStyle w:val="Kehatekst"/>
      </w:pPr>
    </w:p>
    <w:p w:rsidR="00126D9D" w:rsidRDefault="00E12EA9" w:rsidP="00FD560D">
      <w:pPr>
        <w:pStyle w:val="Kehatekst"/>
      </w:pPr>
      <w:r>
        <w:t xml:space="preserve">Rakvere linnavolikogu otsustas oma 01.juulil </w:t>
      </w:r>
      <w:r w:rsidR="009B31FD">
        <w:t xml:space="preserve">ja </w:t>
      </w:r>
      <w:r w:rsidR="00126D9D">
        <w:t xml:space="preserve">26.augustil </w:t>
      </w:r>
      <w:r w:rsidR="0072346F">
        <w:t xml:space="preserve">2015.a. </w:t>
      </w:r>
      <w:r>
        <w:t>toimunud istungi</w:t>
      </w:r>
      <w:r w:rsidR="00126D9D">
        <w:t>te</w:t>
      </w:r>
      <w:r>
        <w:t xml:space="preserve">l anda nõusolek </w:t>
      </w:r>
      <w:r w:rsidRPr="00E12EA9">
        <w:t xml:space="preserve">Rakvere Linnavalitsusele laenu võtmiseks ning riigihanke korraldamiseks eesmärgiga tagada Rakvere linna investeeringute rahastamine mahus  </w:t>
      </w:r>
      <w:r w:rsidR="00126D9D">
        <w:t>kaks</w:t>
      </w:r>
      <w:r w:rsidRPr="00E12EA9">
        <w:t xml:space="preserve"> miljon</w:t>
      </w:r>
      <w:r w:rsidR="00126D9D">
        <w:t>it</w:t>
      </w:r>
      <w:r w:rsidRPr="00E12EA9">
        <w:t xml:space="preserve"> </w:t>
      </w:r>
      <w:r w:rsidR="00126D9D">
        <w:t>kaks</w:t>
      </w:r>
      <w:r w:rsidRPr="00E12EA9">
        <w:t xml:space="preserve">sada </w:t>
      </w:r>
      <w:r w:rsidR="00125199">
        <w:t>üheksa</w:t>
      </w:r>
      <w:r w:rsidRPr="00E12EA9">
        <w:t xml:space="preserve">kümmend </w:t>
      </w:r>
      <w:r w:rsidR="00126D9D">
        <w:t xml:space="preserve">viis </w:t>
      </w:r>
      <w:r w:rsidRPr="00E12EA9">
        <w:t xml:space="preserve">tuhat </w:t>
      </w:r>
      <w:r w:rsidR="00125199">
        <w:t>(</w:t>
      </w:r>
      <w:r w:rsidR="00126D9D" w:rsidRPr="00126D9D">
        <w:rPr>
          <w:b/>
        </w:rPr>
        <w:t>2</w:t>
      </w:r>
      <w:r w:rsidRPr="00E12EA9">
        <w:rPr>
          <w:b/>
        </w:rPr>
        <w:t xml:space="preserve"> </w:t>
      </w:r>
      <w:r w:rsidR="00126D9D">
        <w:rPr>
          <w:b/>
        </w:rPr>
        <w:t>295</w:t>
      </w:r>
      <w:r w:rsidRPr="00E12EA9">
        <w:rPr>
          <w:b/>
        </w:rPr>
        <w:t xml:space="preserve"> </w:t>
      </w:r>
      <w:r w:rsidR="00125199">
        <w:rPr>
          <w:b/>
        </w:rPr>
        <w:t>000</w:t>
      </w:r>
      <w:r>
        <w:t>) eurot</w:t>
      </w:r>
      <w:r w:rsidR="0072346F">
        <w:t xml:space="preserve">, et </w:t>
      </w:r>
      <w:r w:rsidR="00887ED4">
        <w:t>teosta</w:t>
      </w:r>
      <w:r w:rsidR="0072346F">
        <w:t>da</w:t>
      </w:r>
      <w:r w:rsidR="00887ED4">
        <w:t xml:space="preserve"> 2015.aastal</w:t>
      </w:r>
      <w:r w:rsidR="00FD560D" w:rsidRPr="002A4A87">
        <w:t xml:space="preserve"> linnale olulise</w:t>
      </w:r>
      <w:r w:rsidR="00887ED4">
        <w:t>d kolm</w:t>
      </w:r>
      <w:r w:rsidR="00FD560D">
        <w:t xml:space="preserve"> </w:t>
      </w:r>
      <w:r w:rsidR="00FD560D" w:rsidRPr="002A4A87">
        <w:t>investeeringu</w:t>
      </w:r>
      <w:r>
        <w:t>projekti</w:t>
      </w:r>
      <w:r w:rsidR="00126D9D">
        <w:t>:</w:t>
      </w:r>
      <w:r>
        <w:t xml:space="preserve"> </w:t>
      </w:r>
    </w:p>
    <w:p w:rsidR="00FD560D" w:rsidRDefault="00126D9D" w:rsidP="00126D9D">
      <w:pPr>
        <w:pStyle w:val="Kehatekst"/>
        <w:numPr>
          <w:ilvl w:val="0"/>
          <w:numId w:val="2"/>
        </w:numPr>
      </w:pPr>
      <w:r w:rsidRPr="00126D9D">
        <w:t>Endise Rakvere Linna Algkooli hoone rekonstrueerimine madala energiatarbega Rohuaia lasteaia hooneks</w:t>
      </w:r>
      <w:r>
        <w:t>;</w:t>
      </w:r>
    </w:p>
    <w:p w:rsidR="00126D9D" w:rsidRDefault="00126D9D" w:rsidP="00126D9D">
      <w:pPr>
        <w:pStyle w:val="Kehatekst"/>
        <w:numPr>
          <w:ilvl w:val="0"/>
          <w:numId w:val="2"/>
        </w:numPr>
      </w:pPr>
      <w:r w:rsidRPr="00126D9D">
        <w:t xml:space="preserve">Rakveres, </w:t>
      </w:r>
      <w:r>
        <w:t>Lai tn.</w:t>
      </w:r>
      <w:r w:rsidRPr="00126D9D">
        <w:t xml:space="preserve"> 2</w:t>
      </w:r>
      <w:r>
        <w:t>0</w:t>
      </w:r>
      <w:r w:rsidRPr="00126D9D">
        <w:t xml:space="preserve"> asuva kinnistu </w:t>
      </w:r>
      <w:r w:rsidR="0072346F">
        <w:t>ehitamine ja osaline renoveerimine</w:t>
      </w:r>
      <w:r>
        <w:t>;</w:t>
      </w:r>
    </w:p>
    <w:p w:rsidR="00126D9D" w:rsidRDefault="00126D9D" w:rsidP="00126D9D">
      <w:pPr>
        <w:pStyle w:val="Kehatekst"/>
        <w:numPr>
          <w:ilvl w:val="0"/>
          <w:numId w:val="2"/>
        </w:numPr>
      </w:pPr>
      <w:r>
        <w:t xml:space="preserve">Rakvere linna J.Kunderi, Karja ja Võidu tänavate vee- ja kanalisatsioonitrasside renoveerimine ning tänavate </w:t>
      </w:r>
      <w:r w:rsidR="00887ED4">
        <w:t>rekonstr</w:t>
      </w:r>
      <w:r>
        <w:t>ueerimi</w:t>
      </w:r>
      <w:r w:rsidR="00887ED4">
        <w:t>ne</w:t>
      </w:r>
      <w:r>
        <w:t>.</w:t>
      </w:r>
    </w:p>
    <w:p w:rsidR="009B31FD" w:rsidRDefault="009B31FD" w:rsidP="00FD560D">
      <w:pPr>
        <w:pStyle w:val="Kehatekst"/>
      </w:pPr>
    </w:p>
    <w:p w:rsidR="00126D9D" w:rsidRDefault="00F54AB1" w:rsidP="00FD560D">
      <w:pPr>
        <w:pStyle w:val="Kehatekst"/>
      </w:pPr>
      <w:r>
        <w:t xml:space="preserve">Nimetatud summast 1 814 643 eurot oli kavandatud Rakvere linnavolikogu poolt 01.juulil vastu võetud Rakvere 2015.a. 1.lisaeelarve kuludesse. </w:t>
      </w:r>
    </w:p>
    <w:p w:rsidR="00F54AB1" w:rsidRDefault="00F54AB1" w:rsidP="00FD560D">
      <w:pPr>
        <w:pStyle w:val="Kehatekst"/>
      </w:pPr>
    </w:p>
    <w:p w:rsidR="00F54AB1" w:rsidRDefault="00F54AB1" w:rsidP="00FD560D">
      <w:pPr>
        <w:pStyle w:val="Kehatekst"/>
      </w:pPr>
      <w:r>
        <w:t>Kuna Rakvere linnavolikogu 01.juuli istungi toimumise ajaks oli just lõppenud hankemenetlus Rakvere tänavate ja trasside renoveerimise osas, sai volikogu otsustada ära laenusumma suuruse, mis vajalik omaosaluse tagamiseks, kuid linna eelarves on see seni kajastatud mahus, mis ei arvestanud hanke tegelikku kallinemist 175 000 euro ulatuses.</w:t>
      </w:r>
    </w:p>
    <w:p w:rsidR="00F54AB1" w:rsidRDefault="00F54AB1" w:rsidP="00FD560D">
      <w:pPr>
        <w:pStyle w:val="Kehatekst"/>
      </w:pPr>
      <w:r>
        <w:t xml:space="preserve">Rakvere linnavolikogu 26.augusti istungil otsustati omakorda laenu teel rahastada täiendavalt Lai tn.20 kinnistu tööde kallinemist 305 000 euro ulatuses. Ka see summa ei kajastu </w:t>
      </w:r>
      <w:r w:rsidR="0032280C">
        <w:t>kehtivas linna ee</w:t>
      </w:r>
      <w:r w:rsidR="00D849F9">
        <w:t>l</w:t>
      </w:r>
      <w:r w:rsidR="0032280C">
        <w:t>arves.</w:t>
      </w:r>
    </w:p>
    <w:p w:rsidR="0032280C" w:rsidRDefault="0032280C" w:rsidP="00FD560D">
      <w:pPr>
        <w:pStyle w:val="Kehatekst"/>
      </w:pPr>
    </w:p>
    <w:p w:rsidR="0032280C" w:rsidRDefault="0032280C" w:rsidP="00FD560D">
      <w:pPr>
        <w:pStyle w:val="Kehatekst"/>
      </w:pPr>
      <w:r>
        <w:t>Lähtuvalt eeltoodust on esitatud Rakvere linnavolikogule 2015.a. 2.lisaeelarve eelnõu, mille kohaselt kirjendatakse täies ulatuses eelarve kulupoolel linnavolikogu poolt juba otsustatud laenusummad.</w:t>
      </w:r>
    </w:p>
    <w:p w:rsidR="0032280C" w:rsidRDefault="0032280C" w:rsidP="009B31FD">
      <w:pPr>
        <w:pStyle w:val="Kehatekst"/>
      </w:pPr>
    </w:p>
    <w:p w:rsidR="00FD560D" w:rsidRDefault="00FD560D" w:rsidP="00FD560D">
      <w:pPr>
        <w:pStyle w:val="Kehatekst"/>
        <w:rPr>
          <w:sz w:val="16"/>
        </w:rPr>
      </w:pPr>
    </w:p>
    <w:p w:rsidR="00FD560D" w:rsidRPr="002A4A87" w:rsidRDefault="00FD560D" w:rsidP="00FD560D">
      <w:pPr>
        <w:pStyle w:val="Kehatekst"/>
        <w:rPr>
          <w:sz w:val="16"/>
        </w:rPr>
      </w:pPr>
    </w:p>
    <w:p w:rsidR="00FD560D" w:rsidRPr="002A4A87" w:rsidRDefault="00FD560D" w:rsidP="00FD560D">
      <w:pPr>
        <w:pStyle w:val="Kehatekst"/>
      </w:pPr>
    </w:p>
    <w:p w:rsidR="00FD560D" w:rsidRPr="002A4A87" w:rsidRDefault="00FD560D" w:rsidP="00FD560D">
      <w:pPr>
        <w:pStyle w:val="Kehatekst"/>
      </w:pPr>
      <w:r w:rsidRPr="002A4A87">
        <w:t>Eelnõu koostas:</w:t>
      </w:r>
    </w:p>
    <w:p w:rsidR="00FD560D" w:rsidRPr="002A4A87" w:rsidRDefault="00FD560D" w:rsidP="00FD560D">
      <w:pPr>
        <w:spacing w:after="0" w:line="240" w:lineRule="auto"/>
        <w:jc w:val="both"/>
      </w:pPr>
      <w:r>
        <w:t>Mihkel Juhkami</w:t>
      </w:r>
      <w:r w:rsidRPr="002A4A87">
        <w:t>, linnapea</w:t>
      </w:r>
    </w:p>
    <w:sectPr w:rsidR="00FD560D" w:rsidRPr="002A4A87" w:rsidSect="0096513F">
      <w:pgSz w:w="11906" w:h="16838" w:code="9"/>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0EB"/>
    <w:multiLevelType w:val="hybridMultilevel"/>
    <w:tmpl w:val="5F1AFC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8C57D12"/>
    <w:multiLevelType w:val="hybridMultilevel"/>
    <w:tmpl w:val="A6662D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3F"/>
    <w:rsid w:val="00051EA9"/>
    <w:rsid w:val="00062C16"/>
    <w:rsid w:val="00104BAF"/>
    <w:rsid w:val="00125199"/>
    <w:rsid w:val="00126D9D"/>
    <w:rsid w:val="00160BDA"/>
    <w:rsid w:val="002479C2"/>
    <w:rsid w:val="00272B5F"/>
    <w:rsid w:val="002D0AF7"/>
    <w:rsid w:val="00322664"/>
    <w:rsid w:val="0032280C"/>
    <w:rsid w:val="003D306A"/>
    <w:rsid w:val="00590E28"/>
    <w:rsid w:val="005C1FFD"/>
    <w:rsid w:val="00632031"/>
    <w:rsid w:val="006351BE"/>
    <w:rsid w:val="0072346F"/>
    <w:rsid w:val="007C719A"/>
    <w:rsid w:val="00887ED4"/>
    <w:rsid w:val="008A0909"/>
    <w:rsid w:val="0096513F"/>
    <w:rsid w:val="00984876"/>
    <w:rsid w:val="009A2106"/>
    <w:rsid w:val="009B31FD"/>
    <w:rsid w:val="00A21DCF"/>
    <w:rsid w:val="00AB05F5"/>
    <w:rsid w:val="00C02CFD"/>
    <w:rsid w:val="00D849F9"/>
    <w:rsid w:val="00E12EA9"/>
    <w:rsid w:val="00EB4E53"/>
    <w:rsid w:val="00F54AB1"/>
    <w:rsid w:val="00F84175"/>
    <w:rsid w:val="00FD5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qFormat/>
    <w:rsid w:val="00FD560D"/>
    <w:pPr>
      <w:keepNext/>
      <w:spacing w:after="0" w:line="240" w:lineRule="auto"/>
      <w:outlineLvl w:val="1"/>
    </w:pPr>
    <w:rPr>
      <w:rFonts w:eastAsia="Times New Roman" w:cs="Times New Roman"/>
      <w:b/>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96513F"/>
    <w:pPr>
      <w:spacing w:before="100" w:beforeAutospacing="1" w:after="100" w:afterAutospacing="1" w:line="240" w:lineRule="auto"/>
    </w:pPr>
    <w:rPr>
      <w:rFonts w:eastAsiaTheme="minorEastAsia" w:cs="Times New Roman"/>
      <w:szCs w:val="24"/>
      <w:lang w:eastAsia="et-EE"/>
    </w:rPr>
  </w:style>
  <w:style w:type="character" w:customStyle="1" w:styleId="Pealkiri2Mrk">
    <w:name w:val="Pealkiri 2 Märk"/>
    <w:basedOn w:val="Liguvaikefont"/>
    <w:link w:val="Pealkiri2"/>
    <w:rsid w:val="00FD560D"/>
    <w:rPr>
      <w:rFonts w:eastAsia="Times New Roman" w:cs="Times New Roman"/>
      <w:b/>
      <w:szCs w:val="20"/>
    </w:rPr>
  </w:style>
  <w:style w:type="paragraph" w:styleId="Kehatekst">
    <w:name w:val="Body Text"/>
    <w:basedOn w:val="Normaallaad"/>
    <w:link w:val="KehatekstMrk"/>
    <w:rsid w:val="00FD560D"/>
    <w:pPr>
      <w:spacing w:after="0" w:line="240" w:lineRule="auto"/>
      <w:jc w:val="both"/>
    </w:pPr>
    <w:rPr>
      <w:rFonts w:eastAsia="Times New Roman" w:cs="Times New Roman"/>
      <w:szCs w:val="20"/>
    </w:rPr>
  </w:style>
  <w:style w:type="character" w:customStyle="1" w:styleId="KehatekstMrk">
    <w:name w:val="Kehatekst Märk"/>
    <w:basedOn w:val="Liguvaikefont"/>
    <w:link w:val="Kehatekst"/>
    <w:rsid w:val="00FD560D"/>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qFormat/>
    <w:rsid w:val="00FD560D"/>
    <w:pPr>
      <w:keepNext/>
      <w:spacing w:after="0" w:line="240" w:lineRule="auto"/>
      <w:outlineLvl w:val="1"/>
    </w:pPr>
    <w:rPr>
      <w:rFonts w:eastAsia="Times New Roman" w:cs="Times New Roman"/>
      <w:b/>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96513F"/>
    <w:pPr>
      <w:spacing w:before="100" w:beforeAutospacing="1" w:after="100" w:afterAutospacing="1" w:line="240" w:lineRule="auto"/>
    </w:pPr>
    <w:rPr>
      <w:rFonts w:eastAsiaTheme="minorEastAsia" w:cs="Times New Roman"/>
      <w:szCs w:val="24"/>
      <w:lang w:eastAsia="et-EE"/>
    </w:rPr>
  </w:style>
  <w:style w:type="character" w:customStyle="1" w:styleId="Pealkiri2Mrk">
    <w:name w:val="Pealkiri 2 Märk"/>
    <w:basedOn w:val="Liguvaikefont"/>
    <w:link w:val="Pealkiri2"/>
    <w:rsid w:val="00FD560D"/>
    <w:rPr>
      <w:rFonts w:eastAsia="Times New Roman" w:cs="Times New Roman"/>
      <w:b/>
      <w:szCs w:val="20"/>
    </w:rPr>
  </w:style>
  <w:style w:type="paragraph" w:styleId="Kehatekst">
    <w:name w:val="Body Text"/>
    <w:basedOn w:val="Normaallaad"/>
    <w:link w:val="KehatekstMrk"/>
    <w:rsid w:val="00FD560D"/>
    <w:pPr>
      <w:spacing w:after="0" w:line="240" w:lineRule="auto"/>
      <w:jc w:val="both"/>
    </w:pPr>
    <w:rPr>
      <w:rFonts w:eastAsia="Times New Roman" w:cs="Times New Roman"/>
      <w:szCs w:val="20"/>
    </w:rPr>
  </w:style>
  <w:style w:type="character" w:customStyle="1" w:styleId="KehatekstMrk">
    <w:name w:val="Kehatekst Märk"/>
    <w:basedOn w:val="Liguvaikefont"/>
    <w:link w:val="Kehatekst"/>
    <w:rsid w:val="00FD560D"/>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1421</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Lii</cp:lastModifiedBy>
  <cp:revision>2</cp:revision>
  <dcterms:created xsi:type="dcterms:W3CDTF">2015-09-15T12:15:00Z</dcterms:created>
  <dcterms:modified xsi:type="dcterms:W3CDTF">2015-09-15T12:15:00Z</dcterms:modified>
</cp:coreProperties>
</file>